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5E" w:rsidRDefault="00AA175E" w:rsidP="00AA175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Заявка ГКП на ПХВ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>Караталькой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</w:rPr>
        <w:t xml:space="preserve"> ЦРБ               </w:t>
      </w:r>
    </w:p>
    <w:p w:rsidR="00AA175E" w:rsidRDefault="00AA175E" w:rsidP="00AA175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Arial" w:eastAsia="Times New Roman" w:hAnsi="Arial" w:cs="Arial"/>
          <w:color w:val="2C2D2E"/>
          <w:sz w:val="23"/>
          <w:szCs w:val="23"/>
        </w:rPr>
        <w:t> </w:t>
      </w:r>
    </w:p>
    <w:tbl>
      <w:tblPr>
        <w:tblW w:w="0" w:type="auto"/>
        <w:shd w:val="clear" w:color="auto" w:fill="FFFFFF"/>
        <w:tblLook w:val="04A0"/>
      </w:tblPr>
      <w:tblGrid>
        <w:gridCol w:w="661"/>
        <w:gridCol w:w="94"/>
        <w:gridCol w:w="1960"/>
        <w:gridCol w:w="94"/>
        <w:gridCol w:w="3786"/>
        <w:gridCol w:w="94"/>
        <w:gridCol w:w="716"/>
        <w:gridCol w:w="94"/>
        <w:gridCol w:w="622"/>
        <w:gridCol w:w="94"/>
        <w:gridCol w:w="1177"/>
        <w:gridCol w:w="173"/>
      </w:tblGrid>
      <w:tr w:rsidR="00AA175E" w:rsidTr="00AA175E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№№</w:t>
            </w:r>
          </w:p>
        </w:tc>
        <w:tc>
          <w:tcPr>
            <w:tcW w:w="210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Наименоваение</w:t>
            </w:r>
            <w:proofErr w:type="spellEnd"/>
          </w:p>
        </w:tc>
        <w:tc>
          <w:tcPr>
            <w:tcW w:w="46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>
              <w:rPr>
                <w:rFonts w:ascii="Calibri" w:eastAsia="Times New Roman" w:hAnsi="Calibri" w:cs="Arial"/>
                <w:color w:val="2C2D2E"/>
              </w:rPr>
              <w:t>Технические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описание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t>Ед</w:t>
            </w:r>
            <w:proofErr w:type="spellEnd"/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изм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>.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Кол-во</w:t>
            </w:r>
          </w:p>
        </w:tc>
        <w:tc>
          <w:tcPr>
            <w:tcW w:w="142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цена</w:t>
            </w:r>
          </w:p>
        </w:tc>
      </w:tr>
      <w:tr w:rsidR="00AA175E" w:rsidTr="00AA175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Лоток стерилизационный</w:t>
            </w:r>
          </w:p>
          <w:p w:rsidR="00AA175E" w:rsidRDefault="00AA175E" w:rsidP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Контейнер для стерилизации рукояток с принадлежностями, на 2 рукоятки. Вместимость: 2 рукоятки. Габариты: в вес 3,65 кг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.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м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>атериал корпуса: алюминий, PEEK, TPE. Зарядное устройство GDG-I Устройство зарядное универсальное от сети 220V, возможность одновременной зарядки до 2х аккумуляторов, отражение цикла зарядки на дисплее, отдельном для каждого гнезда, цикл зарядки включает в себя изначальную полную разрядку батареи, для предотвращения эффекта "памяти". Возможность зарядки не стерилизуемого аккумулятора в асептическом блоке и отдельно от него. Дисплей: жидкокристаллический монохромный, цвет подсветки – синий. Электрические характеристики: Вход: 230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 xml:space="preserve"> В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>, 0.9 А, 50-60 Гц, Выход: открытый контур 10,8 В. Механические характеристики: Габариты: высота 110,2 мм, ширина 240,5 мм, длина 240 мм, вес 1,7 кг.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504000,00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</w:tr>
      <w:tr w:rsidR="00AA175E" w:rsidTr="00AA175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2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Кейс для батареи большой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>
              <w:rPr>
                <w:rFonts w:ascii="Calibri" w:eastAsia="Times New Roman" w:hAnsi="Calibri" w:cs="Arial"/>
                <w:color w:val="2C2D2E"/>
              </w:rPr>
              <w:t>Чехол, стерилизуемый для не стерилизуемого большого аккумулятора, изготовлена из термостойкого пластика, черного цвета, имеет салазки для быстрого соединения с рукоятками.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Герметично закрывающийся. Корпус и крышка чехла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выполнены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из термостойкого пластика.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Отсутствие соединительных проводов внутри корпуса (контакт от аккумулятора передается посредством цельной пластмассовой пластины, что исключает возможность повреждения паяных и других дополнительных соединений.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Металлический, стойкий к обработке рычаг, открывающий и закрывающий крышку контейнера, уплотняющая термостойкая резиновая лента. Крепление - защелкивающийся механизм с закрепляющей "лапкой". </w:t>
            </w:r>
            <w:r>
              <w:rPr>
                <w:rFonts w:ascii="Calibri" w:eastAsia="Times New Roman" w:hAnsi="Calibri" w:cs="Arial"/>
                <w:color w:val="2C2D2E"/>
              </w:rPr>
              <w:lastRenderedPageBreak/>
              <w:t>Размеры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 xml:space="preserve"> :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длина- 97 мм, ширина- 70 мм, высота- 85 мм, масса- 0,17 кг Батарея аккумуляторная большая для системы хирургической. Материал: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литий-ионный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(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Li-Ion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). Имеет 3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латунных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контакта: 1) Плюс 2) Нейтральный 3) Минус. Кол-во элементов внутри батареи 6 шт. по 3,6 В. Соединение элементов - параллельно-последовательное для повышения напряжения и общей ёмкости. Имеет световой индикатор на аккумуляторе, сообщающий о практически полном разряде батареи. Индикатор 2х цветовой: красны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й(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разряжен), зеленый(заряжен).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Кол-во (150 циклов заряд/разряд) Батарея обеспечивает 26,5 минут непрерывной работы при лёгкой нагрузке (5A), 8,8 мин при средней (15 А), 4,4 мин при тяжёлой (30 А).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Вольтаж: 9,6-9,9 Вольт, Емкость: 2,2 А-ч, Запоминающие устройства в батарее: микрочип, запоминающий количество циклов перезарядок. Имеет встроенную светодиодную индикацию текущей ёмкости батареи. Размеры аккумулятора: Длина: 84 мм, Ширина: 63 мм, Высота: 56 мм, Масса прим.: 410 г. Имеет стальной подвижный фиксатор для плотной фиксации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с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чехле стерилизуемом.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2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156968,00</w:t>
            </w:r>
          </w:p>
        </w:tc>
      </w:tr>
      <w:tr w:rsidR="00AA175E" w:rsidTr="00AA175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lastRenderedPageBreak/>
              <w:t>3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Канал стерилизационный большой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gramStart"/>
            <w:r>
              <w:rPr>
                <w:rFonts w:ascii="Calibri" w:eastAsia="Times New Roman" w:hAnsi="Calibri" w:cs="Arial"/>
                <w:color w:val="2C2D2E"/>
              </w:rPr>
              <w:t>Предназначен для установки модуля питания в кейс для батареи в асептических условиях.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Габариты: высота 37 мм, ширина 103,5 мм, длина 150,2 мм, вес 0,077 кг.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23625,00</w:t>
            </w:r>
          </w:p>
        </w:tc>
      </w:tr>
      <w:tr w:rsidR="00AA175E" w:rsidTr="00AA175E"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4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 Дрель ортопедическая аккумуля</w:t>
            </w:r>
            <w:bookmarkStart w:id="0" w:name="_GoBack"/>
            <w:bookmarkEnd w:id="0"/>
            <w:r>
              <w:rPr>
                <w:rFonts w:ascii="Calibri" w:eastAsia="Times New Roman" w:hAnsi="Calibri" w:cs="Arial"/>
                <w:color w:val="2C2D2E"/>
              </w:rPr>
              <w:t>торная модель</w:t>
            </w:r>
          </w:p>
          <w:p w:rsidR="00AA175E" w:rsidRDefault="00AA175E" w:rsidP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 xml:space="preserve">Дрель ортопедическая аккумуляторная модель GDG-I Дрель аккумуляторная,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канюлированная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управление на рукоятке, с плавной регулировкой скорости силой нажатия. Режимы вперед, назад,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осциляторный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, 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безопасный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. Не требует отдельных насадок для дрели и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римера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(переключение режима дрель/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ример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на рукоятке), максимальная скорость в режиме дрели до 1200 об/мин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.в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 режиме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римера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до 270 об/мин, Мощность в режиме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римера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16,95 N/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m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Установка насадки в любом положении(360˚) Вес </w:t>
            </w:r>
            <w:r>
              <w:rPr>
                <w:rFonts w:ascii="Calibri" w:eastAsia="Times New Roman" w:hAnsi="Calibri" w:cs="Arial"/>
                <w:color w:val="2C2D2E"/>
              </w:rPr>
              <w:lastRenderedPageBreak/>
              <w:t xml:space="preserve">1,4кг. Высота (с батареей) - 8,6 дюймов (219 мм), Ширина – 1,5 дюйма (38 мм), Длина – 6,0 дюймов (153 мм) Непрерывное регулирование скорости -800 об/мин; Катетеризация Макс диаметр 4 мм; Рабочее напряжение 9,6-9,9 В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пост.тока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; Емкость аккумулятора 2,2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Ач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>; Питание 150 Вт; Время зарядки разряженного аккумулятора макс. 45 мин Рабочая температура от 0 до +50</w:t>
            </w:r>
            <w:proofErr w:type="gramStart"/>
            <w:r>
              <w:rPr>
                <w:rFonts w:ascii="Calibri" w:eastAsia="Times New Roman" w:hAnsi="Calibri" w:cs="Arial"/>
                <w:color w:val="2C2D2E"/>
              </w:rPr>
              <w:t>°С</w:t>
            </w:r>
            <w:proofErr w:type="gramEnd"/>
            <w:r>
              <w:rPr>
                <w:rFonts w:ascii="Calibri" w:eastAsia="Times New Roman" w:hAnsi="Calibri" w:cs="Arial"/>
                <w:color w:val="2C2D2E"/>
              </w:rPr>
              <w:t xml:space="preserve">; Тип аккумулятора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Li-Ion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>; Степень защиты от поражения электрическим током BF; Защита от проникновения воды PX4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177078</w:t>
            </w:r>
            <w:r w:rsidR="00627A08"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</w:tr>
      <w:tr w:rsidR="00AA175E" w:rsidTr="00AA175E">
        <w:tc>
          <w:tcPr>
            <w:tcW w:w="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lastRenderedPageBreak/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Насадка ¼</w:t>
            </w:r>
          </w:p>
          <w:p w:rsidR="00AA175E" w:rsidRDefault="00AA175E" w:rsidP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Патрон с ключевым соединением до 8мм, 3-х кулачковый механизм фиксации. Возможность фиксации любых сверл диаметром до 8 мм. Количество зубцов фиксационного механизма: 31, количество граней хвостовика: 6. Количество специальных прорезей для более надежной и точной фиксации хвостовика патрона в дрели: 6. Наличие на хвостовике выемки для быстрой фиксации к дрели и предотвращению выпадения патрона.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141750,00</w:t>
            </w:r>
          </w:p>
        </w:tc>
        <w:tc>
          <w:tcPr>
            <w:tcW w:w="1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</w:tr>
      <w:tr w:rsidR="00AA175E" w:rsidTr="00AA175E">
        <w:tc>
          <w:tcPr>
            <w:tcW w:w="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Насадка быстроразъемная</w:t>
            </w:r>
          </w:p>
          <w:p w:rsidR="00AA175E" w:rsidRP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 xml:space="preserve"> </w:t>
            </w: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 xml:space="preserve">Патрон HUDSON должен быть с быстрым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бесключевым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соединением. Количество граней хвостовика: 6, количество специальных прорезей для более надежной и точной фиксации хвостовика патрона в дрели: 6, наличие на хвостовике выемки для быстрой фиксации к дрели и предотвращению выпадения патрон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Calibri" w:eastAsia="Times New Roman" w:hAnsi="Calibri" w:cs="Arial"/>
                <w:color w:val="2C2D2E"/>
              </w:rPr>
              <w:t>шт</w:t>
            </w:r>
            <w:proofErr w:type="spellEnd"/>
            <w:proofErr w:type="gramEnd"/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141750,00</w:t>
            </w:r>
          </w:p>
        </w:tc>
        <w:tc>
          <w:tcPr>
            <w:tcW w:w="1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</w:tr>
      <w:tr w:rsidR="00AA175E" w:rsidTr="00AA175E">
        <w:tc>
          <w:tcPr>
            <w:tcW w:w="60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 xml:space="preserve">Насадка со спицей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Киршнера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размер: 0.7- 2.0mm</w:t>
            </w:r>
          </w:p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</w:p>
        </w:tc>
        <w:tc>
          <w:tcPr>
            <w:tcW w:w="474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Канюлированный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, фиксируется на дрели автоматически без ключа. Насадка оснащается специальным рычагом для перехватывания спицы, фиксация спицы без ключа. Наличие на хвостовике выемки для быстрой фиксации к дрели и предотвращению </w:t>
            </w:r>
            <w:proofErr w:type="spellStart"/>
            <w:r>
              <w:rPr>
                <w:rFonts w:ascii="Calibri" w:eastAsia="Times New Roman" w:hAnsi="Calibri" w:cs="Arial"/>
                <w:color w:val="2C2D2E"/>
              </w:rPr>
              <w:t>выпадания</w:t>
            </w:r>
            <w:proofErr w:type="spellEnd"/>
            <w:r>
              <w:rPr>
                <w:rFonts w:ascii="Calibri" w:eastAsia="Times New Roman" w:hAnsi="Calibri" w:cs="Arial"/>
                <w:color w:val="2C2D2E"/>
              </w:rPr>
              <w:t xml:space="preserve"> патрона. Диаметр фиксируемой спицы- 0,7-2,0 мм. Передаточное отношение 1:1. Габариты: диаметр 26 мм, длина 88 мм, вес 0,27 кг. Материал изготовления: нержавеющая сталь.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604158,00</w:t>
            </w:r>
          </w:p>
        </w:tc>
        <w:tc>
          <w:tcPr>
            <w:tcW w:w="1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A175E" w:rsidRDefault="00AA175E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Calibri" w:eastAsia="Times New Roman" w:hAnsi="Calibri" w:cs="Arial"/>
                <w:color w:val="2C2D2E"/>
              </w:rPr>
              <w:t> </w:t>
            </w:r>
          </w:p>
        </w:tc>
      </w:tr>
      <w:tr w:rsidR="00AA175E" w:rsidTr="00AA175E">
        <w:tc>
          <w:tcPr>
            <w:tcW w:w="66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1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19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465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82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67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124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  <w:tc>
          <w:tcPr>
            <w:tcW w:w="1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A175E" w:rsidRDefault="00AA175E">
            <w:pPr>
              <w:spacing w:after="0" w:line="240" w:lineRule="auto"/>
              <w:rPr>
                <w:rFonts w:ascii="Arial" w:eastAsia="Times New Roman" w:hAnsi="Arial" w:cs="Arial"/>
                <w:color w:val="2C2D2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2C2D2E"/>
                <w:sz w:val="23"/>
                <w:szCs w:val="23"/>
              </w:rPr>
              <w:t> </w:t>
            </w:r>
          </w:p>
        </w:tc>
      </w:tr>
    </w:tbl>
    <w:p w:rsidR="00AA175E" w:rsidRDefault="00AA175E" w:rsidP="00AA175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Arial" w:eastAsia="Times New Roman" w:hAnsi="Arial" w:cs="Arial"/>
          <w:color w:val="2C2D2E"/>
          <w:sz w:val="23"/>
          <w:szCs w:val="23"/>
        </w:rPr>
        <w:lastRenderedPageBreak/>
        <w:t> </w:t>
      </w:r>
    </w:p>
    <w:p w:rsidR="00AA175E" w:rsidRDefault="00AA175E" w:rsidP="00AA175E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2C2D2E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  </w:t>
      </w:r>
      <w:proofErr w:type="gramStart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Предоставить документы</w:t>
      </w:r>
      <w:proofErr w:type="gramEnd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по адресу: Область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Жет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  <w:lang w:val="kk-KZ"/>
        </w:rPr>
        <w:t>ісу</w:t>
      </w:r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Каратальский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район г Уштобе ул. </w:t>
      </w:r>
      <w:proofErr w:type="spellStart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>Момышулы</w:t>
      </w:r>
      <w:proofErr w:type="spellEnd"/>
      <w:r>
        <w:rPr>
          <w:rFonts w:ascii="Times New Roman" w:eastAsia="Times New Roman" w:hAnsi="Times New Roman" w:cs="Times New Roman"/>
          <w:b/>
          <w:bCs/>
          <w:color w:val="5E6D81"/>
          <w:sz w:val="18"/>
          <w:szCs w:val="18"/>
        </w:rPr>
        <w:t xml:space="preserve"> 227   17.07.2023  г,             до 10 часов, 00 мин. Вскрытие конверта: 17.07.2023 г.  в  11:00 часов, на конверте указать номер  объявления, дату и время вскрытия.</w:t>
      </w:r>
    </w:p>
    <w:p w:rsidR="00AA175E" w:rsidRDefault="00AA175E" w:rsidP="00AA175E">
      <w:r>
        <w:t xml:space="preserve"> </w:t>
      </w:r>
    </w:p>
    <w:p w:rsidR="00C42B81" w:rsidRDefault="00C42B81"/>
    <w:sectPr w:rsidR="00C42B81" w:rsidSect="00B57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F1D"/>
    <w:rsid w:val="00627A08"/>
    <w:rsid w:val="00A56F1D"/>
    <w:rsid w:val="00AA175E"/>
    <w:rsid w:val="00B571E2"/>
    <w:rsid w:val="00C42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811</Words>
  <Characters>4626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2023-07-19T04:40:00Z</dcterms:created>
  <dcterms:modified xsi:type="dcterms:W3CDTF">2023-07-20T03:48:00Z</dcterms:modified>
</cp:coreProperties>
</file>